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 xml:space="preserve">INFORMATIVA SUL TRATTAMENTO </w:t>
      </w:r>
      <w:proofErr w:type="spellStart"/>
      <w:r>
        <w:rPr>
          <w:rFonts w:ascii="Garamond" w:eastAsia="Garamond" w:hAnsi="Garamond" w:cs="Garamond"/>
          <w:b/>
          <w:sz w:val="28"/>
          <w:shd w:val="clear" w:color="auto" w:fill="FFFFFF"/>
        </w:rPr>
        <w:t>DI</w:t>
      </w:r>
      <w:proofErr w:type="spellEnd"/>
      <w:r>
        <w:rPr>
          <w:rFonts w:ascii="Garamond" w:eastAsia="Garamond" w:hAnsi="Garamond" w:cs="Garamond"/>
          <w:b/>
          <w:sz w:val="28"/>
          <w:shd w:val="clear" w:color="auto" w:fill="FFFFFF"/>
        </w:rPr>
        <w:t xml:space="preserve"> DATI PERSONALI ai sensi del Regolamento (UE) 2016/679 del Parlamento europeo e del Consiglio del 27 aprile 2016 (“GDPR” o “Regolamento”)</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Sommario</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Art. 1</w:t>
      </w:r>
      <w:r>
        <w:rPr>
          <w:rFonts w:ascii="Garamond" w:eastAsia="Garamond" w:hAnsi="Garamond" w:cs="Garamond"/>
          <w:b/>
          <w:sz w:val="28"/>
          <w:shd w:val="clear" w:color="auto" w:fill="FFFFFF"/>
        </w:rPr>
        <w:t xml:space="preserve">. Identità e dati di contatto del Titolare del Trattamento dei dati personali </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 xml:space="preserve">Art. 2. Finalità e base giuridica del trattamento dei dati personali </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Art. 3. Categorie di soggetti a cui il Titolare del Trattamento comunica i dati personali dell’utente (dest</w:t>
      </w:r>
      <w:r>
        <w:rPr>
          <w:rFonts w:ascii="Garamond" w:eastAsia="Garamond" w:hAnsi="Garamond" w:cs="Garamond"/>
          <w:b/>
          <w:sz w:val="28"/>
          <w:shd w:val="clear" w:color="auto" w:fill="FFFFFF"/>
        </w:rPr>
        <w:t>inatari)</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Art. 4. Conservazione dei dati personali</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Art. 5. Comunicazione a terzi</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Art. 6. Trasferimento verso Paesi terzi</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 xml:space="preserve">Art. 7. Diritti dell’interessato </w:t>
      </w:r>
    </w:p>
    <w:p w:rsidR="00090A25" w:rsidRDefault="0024798A">
      <w:pPr>
        <w:spacing w:after="240" w:line="252" w:lineRule="auto"/>
        <w:ind w:right="225"/>
        <w:jc w:val="center"/>
        <w:rPr>
          <w:rFonts w:ascii="Garamond" w:eastAsia="Garamond" w:hAnsi="Garamond" w:cs="Garamond"/>
          <w:sz w:val="28"/>
          <w:shd w:val="clear" w:color="auto" w:fill="FFFFFF"/>
        </w:rPr>
      </w:pPr>
      <w:r>
        <w:rPr>
          <w:rFonts w:ascii="Garamond" w:eastAsia="Garamond" w:hAnsi="Garamond" w:cs="Garamond"/>
          <w:sz w:val="28"/>
          <w:shd w:val="clear" w:color="auto" w:fill="FFFFFF"/>
        </w:rPr>
        <w:t>***</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 xml:space="preserve">Art. 1. Identità e dati di contatto del Titolare del Trattamento </w:t>
      </w:r>
    </w:p>
    <w:p w:rsidR="00090A25" w:rsidRDefault="0024798A">
      <w:pPr>
        <w:spacing w:after="160" w:line="240" w:lineRule="auto"/>
        <w:jc w:val="both"/>
        <w:rPr>
          <w:rFonts w:ascii="Garamond" w:eastAsia="Garamond" w:hAnsi="Garamond" w:cs="Garamond"/>
          <w:sz w:val="28"/>
        </w:rPr>
      </w:pPr>
      <w:r>
        <w:rPr>
          <w:rFonts w:ascii="Garamond" w:eastAsia="Garamond" w:hAnsi="Garamond" w:cs="Garamond"/>
          <w:i/>
          <w:sz w:val="28"/>
          <w:shd w:val="clear" w:color="auto" w:fill="FFFF00"/>
        </w:rPr>
        <w:t>CPIA Stretto Tirreno Ionio (RC)</w:t>
      </w:r>
      <w:r>
        <w:rPr>
          <w:rFonts w:ascii="Garamond" w:eastAsia="Garamond" w:hAnsi="Garamond" w:cs="Garamond"/>
          <w:b/>
          <w:sz w:val="28"/>
        </w:rPr>
        <w:t xml:space="preserve"> </w:t>
      </w:r>
      <w:r>
        <w:rPr>
          <w:rFonts w:ascii="Garamond" w:eastAsia="Garamond" w:hAnsi="Garamond" w:cs="Garamond"/>
          <w:sz w:val="28"/>
        </w:rPr>
        <w:t>(“</w:t>
      </w:r>
      <w:r>
        <w:rPr>
          <w:rFonts w:ascii="Garamond" w:eastAsia="Garamond" w:hAnsi="Garamond" w:cs="Garamond"/>
          <w:b/>
          <w:sz w:val="28"/>
        </w:rPr>
        <w:t>Titolare del Trattamento</w:t>
      </w:r>
      <w:r>
        <w:rPr>
          <w:rFonts w:ascii="Garamond" w:eastAsia="Garamond" w:hAnsi="Garamond" w:cs="Garamond"/>
          <w:sz w:val="28"/>
        </w:rPr>
        <w:t>”) è titolare del trattamento dei dati personali delle persone che accedono presso questa sede ed avente come oggetto i dati raccolti per la finalità ivi indicata.</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Gli estremi identificativi e i dati di contatto del Titolare del Trattamento sono i seguenti:</w:t>
      </w:r>
    </w:p>
    <w:p w:rsidR="00090A25" w:rsidRDefault="0024798A">
      <w:pPr>
        <w:numPr>
          <w:ilvl w:val="0"/>
          <w:numId w:val="1"/>
        </w:numPr>
        <w:spacing w:line="240" w:lineRule="auto"/>
        <w:jc w:val="both"/>
        <w:rPr>
          <w:rFonts w:ascii="Garamond" w:eastAsia="Garamond" w:hAnsi="Garamond" w:cs="Garamond"/>
          <w:sz w:val="28"/>
        </w:rPr>
      </w:pPr>
      <w:r>
        <w:rPr>
          <w:rFonts w:ascii="Garamond" w:eastAsia="Garamond" w:hAnsi="Garamond" w:cs="Garamond"/>
          <w:sz w:val="28"/>
        </w:rPr>
        <w:t>[</w:t>
      </w:r>
      <w:r>
        <w:rPr>
          <w:rFonts w:ascii="Garamond" w:eastAsia="Garamond" w:hAnsi="Garamond" w:cs="Garamond"/>
          <w:i/>
          <w:sz w:val="28"/>
          <w:shd w:val="clear" w:color="auto" w:fill="FFFF00"/>
        </w:rPr>
        <w:t>CPIA Stretto Tirreno Ionio</w:t>
      </w:r>
      <w:r>
        <w:rPr>
          <w:rFonts w:ascii="Garamond" w:eastAsia="Garamond" w:hAnsi="Garamond" w:cs="Garamond"/>
          <w:sz w:val="28"/>
        </w:rPr>
        <w:t>], con sede in [</w:t>
      </w:r>
      <w:r>
        <w:rPr>
          <w:rFonts w:ascii="Garamond" w:eastAsia="Garamond" w:hAnsi="Garamond" w:cs="Garamond"/>
          <w:i/>
          <w:sz w:val="28"/>
          <w:shd w:val="clear" w:color="auto" w:fill="FFFF00"/>
        </w:rPr>
        <w:t>Via Pio XI n. 317- Reggio Calabria</w:t>
      </w:r>
      <w:r>
        <w:rPr>
          <w:rFonts w:ascii="Garamond" w:eastAsia="Garamond" w:hAnsi="Garamond" w:cs="Garamond"/>
          <w:sz w:val="28"/>
        </w:rPr>
        <w:t xml:space="preserve">] </w:t>
      </w:r>
    </w:p>
    <w:p w:rsidR="00090A25" w:rsidRDefault="0024798A">
      <w:pPr>
        <w:numPr>
          <w:ilvl w:val="0"/>
          <w:numId w:val="1"/>
        </w:numPr>
        <w:spacing w:line="240" w:lineRule="auto"/>
        <w:jc w:val="both"/>
        <w:rPr>
          <w:rFonts w:ascii="Garamond" w:eastAsia="Garamond" w:hAnsi="Garamond" w:cs="Garamond"/>
          <w:sz w:val="28"/>
        </w:rPr>
      </w:pPr>
      <w:r>
        <w:rPr>
          <w:rFonts w:ascii="Garamond" w:eastAsia="Garamond" w:hAnsi="Garamond" w:cs="Garamond"/>
          <w:sz w:val="28"/>
        </w:rPr>
        <w:t>E-mail: [</w:t>
      </w:r>
      <w:r>
        <w:rPr>
          <w:rFonts w:ascii="Garamond" w:eastAsia="Garamond" w:hAnsi="Garamond" w:cs="Garamond"/>
          <w:i/>
          <w:sz w:val="28"/>
          <w:shd w:val="clear" w:color="auto" w:fill="FFFF00"/>
        </w:rPr>
        <w:t>rcmm19800@istruzione.it</w:t>
      </w:r>
      <w:r>
        <w:rPr>
          <w:rFonts w:ascii="Garamond" w:eastAsia="Garamond" w:hAnsi="Garamond" w:cs="Garamond"/>
          <w:sz w:val="28"/>
        </w:rPr>
        <w:t xml:space="preserve">]         </w:t>
      </w:r>
    </w:p>
    <w:p w:rsidR="00090A25" w:rsidRDefault="0024798A">
      <w:pPr>
        <w:spacing w:after="240" w:line="252" w:lineRule="auto"/>
        <w:ind w:left="360"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    Telefono: [</w:t>
      </w:r>
      <w:r>
        <w:rPr>
          <w:rFonts w:ascii="Garamond" w:eastAsia="Garamond" w:hAnsi="Garamond" w:cs="Garamond"/>
          <w:i/>
          <w:sz w:val="28"/>
          <w:shd w:val="clear" w:color="auto" w:fill="FFFF00"/>
        </w:rPr>
        <w:t>0965/499488 – 0965/56467</w:t>
      </w:r>
      <w:r>
        <w:rPr>
          <w:rFonts w:ascii="Garamond" w:eastAsia="Garamond" w:hAnsi="Garamond" w:cs="Garamond"/>
          <w:sz w:val="28"/>
          <w:shd w:val="clear" w:color="auto" w:fill="FFFFFF"/>
        </w:rPr>
        <w:t xml:space="preserve">]. </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 xml:space="preserve">Art. 2. </w:t>
      </w:r>
      <w:r>
        <w:rPr>
          <w:rFonts w:ascii="Garamond" w:eastAsia="Garamond" w:hAnsi="Garamond" w:cs="Garamond"/>
          <w:b/>
          <w:sz w:val="28"/>
          <w:shd w:val="clear" w:color="auto" w:fill="FFFFFF"/>
        </w:rPr>
        <w:t>Finalità e base giuridica del trattamento dei dati personali</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Per accedere ai locali di questa sede del Titolare del Trattamento è necessario rilevare in tempo reale la temperatura corporea.</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Questa misura è resa necessaria per impedire la diffusione del cor</w:t>
      </w:r>
      <w:r>
        <w:rPr>
          <w:rFonts w:ascii="Garamond" w:eastAsia="Garamond" w:hAnsi="Garamond" w:cs="Garamond"/>
          <w:sz w:val="28"/>
          <w:shd w:val="clear" w:color="auto" w:fill="FFFFFF"/>
        </w:rPr>
        <w:t>onavirus COVID-19, anche ai sensi di quanto indicato nel “</w:t>
      </w:r>
      <w:r>
        <w:rPr>
          <w:rFonts w:ascii="Garamond" w:eastAsia="Garamond" w:hAnsi="Garamond" w:cs="Garamond"/>
          <w:i/>
          <w:sz w:val="28"/>
          <w:shd w:val="clear" w:color="auto" w:fill="FFFFFF"/>
        </w:rPr>
        <w:t>Protocollo condiviso di regolamentazione delle misure per il contrasto e il contenimento della diffusione del virus Covid-19 negli ambienti di lavoro</w:t>
      </w:r>
      <w:r>
        <w:rPr>
          <w:rFonts w:ascii="Garamond" w:eastAsia="Garamond" w:hAnsi="Garamond" w:cs="Garamond"/>
          <w:sz w:val="28"/>
          <w:shd w:val="clear" w:color="auto" w:fill="FFFFFF"/>
        </w:rPr>
        <w:t>” sottoscritto in data 14 marzo 2020.</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lastRenderedPageBreak/>
        <w:t>Il Protocollo è stato sottoscritto su invito del Presidente del Consiglio dei ministri, del Ministro dell’economia, del Ministro del lavoro e delle politiche sociali, del Ministro dello sviluppo economico e del Ministro della salute, che hanno promosso l’i</w:t>
      </w:r>
      <w:r>
        <w:rPr>
          <w:rFonts w:ascii="Garamond" w:eastAsia="Garamond" w:hAnsi="Garamond" w:cs="Garamond"/>
          <w:sz w:val="28"/>
          <w:shd w:val="clear" w:color="auto" w:fill="FFFFFF"/>
        </w:rPr>
        <w:t>ncontro tra le parti sociali, in attuazione della misura, contenuta all’articolo 1, comma primo, numero 9), del decreto del Presidente del Consiglio dei ministri 11 marzo 2020, che in relazione alle attività̀ professionali e alle attività̀ produttive racco</w:t>
      </w:r>
      <w:r>
        <w:rPr>
          <w:rFonts w:ascii="Garamond" w:eastAsia="Garamond" w:hAnsi="Garamond" w:cs="Garamond"/>
          <w:sz w:val="28"/>
          <w:shd w:val="clear" w:color="auto" w:fill="FFFFFF"/>
        </w:rPr>
        <w:t>manda intese tra organizzazioni datoriali e sindacali.</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La rilevazione in tempo reale della temperatura costituisce un trattamento di dati personali.</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 xml:space="preserve">La finalità di questo trattamento è esclusivamente la prevenzione dal contagio da COVID-19. </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La base giuridica del trattamento è la necessità di adempiere a un obbligo legale al quale il Titolare del Trattamento è soggetto (art. 6 lett. c) del GDPR), vale a dire l’implementazione dei protocolli di sicurezza anti-contagio ai sensi dell’art. art. 1,</w:t>
      </w:r>
      <w:r>
        <w:rPr>
          <w:rFonts w:ascii="Garamond" w:eastAsia="Garamond" w:hAnsi="Garamond" w:cs="Garamond"/>
          <w:sz w:val="28"/>
          <w:shd w:val="clear" w:color="auto" w:fill="FFFFFF"/>
        </w:rPr>
        <w:t xml:space="preserve"> n. 7, lett. d) del DPCM 11 marzo 2020.</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Permettere la rilevazione della temperatura in tempo reale è un trattamento del dato personale necessario per accedere ai locali. Pertanto, un eventuale rifiuto comporterà l’impossibilità da parte del Titolare del Tr</w:t>
      </w:r>
      <w:r>
        <w:rPr>
          <w:rFonts w:ascii="Garamond" w:eastAsia="Garamond" w:hAnsi="Garamond" w:cs="Garamond"/>
          <w:sz w:val="28"/>
          <w:shd w:val="clear" w:color="auto" w:fill="FFFFFF"/>
        </w:rPr>
        <w:t>attamento di adempiere a un obbligo di legge e, conseguentemente, l’impossibilità da parte Sua di accedere ai locali.</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Art. 3. Categorie di soggetti a cui il Titolare del Trattamento comunica i dati personali dell’utente (destinatari)</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Qualsiasi dato persona</w:t>
      </w:r>
      <w:r>
        <w:rPr>
          <w:rFonts w:ascii="Garamond" w:eastAsia="Garamond" w:hAnsi="Garamond" w:cs="Garamond"/>
          <w:sz w:val="28"/>
          <w:shd w:val="clear" w:color="auto" w:fill="FFFFFF"/>
        </w:rPr>
        <w:t>le raccolto ai sensi della presente informativa sarà trattato da personale del Titolare del Trattamento preposto al trattamento e che agisce per il Titolare del Trattamento in qualità di designato ai sensi dell’art. 2-</w:t>
      </w:r>
      <w:r>
        <w:rPr>
          <w:rFonts w:ascii="Garamond" w:eastAsia="Garamond" w:hAnsi="Garamond" w:cs="Garamond"/>
          <w:i/>
          <w:sz w:val="28"/>
          <w:shd w:val="clear" w:color="auto" w:fill="FFFFFF"/>
        </w:rPr>
        <w:t>quaterdecies</w:t>
      </w:r>
      <w:r>
        <w:rPr>
          <w:rFonts w:ascii="Garamond" w:eastAsia="Garamond" w:hAnsi="Garamond" w:cs="Garamond"/>
          <w:sz w:val="28"/>
          <w:shd w:val="clear" w:color="auto" w:fill="FFFFFF"/>
        </w:rPr>
        <w:t xml:space="preserve"> del decreto legislativo 1</w:t>
      </w:r>
      <w:r>
        <w:rPr>
          <w:rFonts w:ascii="Garamond" w:eastAsia="Garamond" w:hAnsi="Garamond" w:cs="Garamond"/>
          <w:sz w:val="28"/>
          <w:shd w:val="clear" w:color="auto" w:fill="FFFFFF"/>
        </w:rPr>
        <w:t>01/2018.</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Art. 4. Conservazione dei dati personali</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Il Titolare del Trattamento non conserva il dato personale acquisito successivamente alla rilevazione in tempo reale della temperatura.</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Il Titolare del Trattamento si può limitare a registrare il superament</w:t>
      </w:r>
      <w:r>
        <w:rPr>
          <w:rFonts w:ascii="Garamond" w:eastAsia="Garamond" w:hAnsi="Garamond" w:cs="Garamond"/>
          <w:sz w:val="28"/>
          <w:shd w:val="clear" w:color="auto" w:fill="FFFFFF"/>
        </w:rPr>
        <w:t>o della soglia di temperatura solo qualora sia necessario a documentare le ragioni che hanno impedito l’accesso ai locali.</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Qualsiasi dato personale raccolto in base alla presente informativa sarà conservato dal Titolare del Trattamento fino al termine dell</w:t>
      </w:r>
      <w:r>
        <w:rPr>
          <w:rFonts w:ascii="Garamond" w:eastAsia="Garamond" w:hAnsi="Garamond" w:cs="Garamond"/>
          <w:sz w:val="28"/>
          <w:shd w:val="clear" w:color="auto" w:fill="FFFFFF"/>
        </w:rPr>
        <w:t>o stato di emergenza decretato a livello nazionale o locale in conseguenza della diffusione del COVID-19.</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lastRenderedPageBreak/>
        <w:t>In ogni caso, una volta cessato lo stato di emergenza, qualsiasi dato personale conservato dal Titolare del Trattamento ai sensi della presente inform</w:t>
      </w:r>
      <w:r>
        <w:rPr>
          <w:rFonts w:ascii="Garamond" w:eastAsia="Garamond" w:hAnsi="Garamond" w:cs="Garamond"/>
          <w:sz w:val="28"/>
          <w:shd w:val="clear" w:color="auto" w:fill="FFFFFF"/>
        </w:rPr>
        <w:t>ativa sarà cancellato da parte dello stesso Titolare del Trattamento.</w:t>
      </w:r>
    </w:p>
    <w:p w:rsidR="00090A25" w:rsidRDefault="00090A25">
      <w:pPr>
        <w:spacing w:after="240" w:line="252" w:lineRule="auto"/>
        <w:ind w:right="225"/>
        <w:jc w:val="both"/>
        <w:rPr>
          <w:rFonts w:ascii="Calibri" w:eastAsia="Calibri" w:hAnsi="Calibri" w:cs="Calibri"/>
        </w:rPr>
      </w:pP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Art. 5. Comunicazione a terzi</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Qualsiasi dato personale raccolto dal Titolare del Trattamento non sarà diffuso o comunicato a terzi al di fuori delle specifiche previsioni normative (es.</w:t>
      </w:r>
      <w:r>
        <w:rPr>
          <w:rFonts w:ascii="Garamond" w:eastAsia="Garamond" w:hAnsi="Garamond" w:cs="Garamond"/>
          <w:sz w:val="28"/>
          <w:shd w:val="clear" w:color="auto" w:fill="FFFFFF"/>
        </w:rPr>
        <w:t xml:space="preserve"> in caso di richiesta da parte dell’Autorità̀ sanitaria per la ricostruzione della filiera degli eventuali contatti stretti di un lavoratore risultato positivo al COVID-19).</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Art. 6. Trasferimento verso Paesi terzi</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Nessun dato personale raccolto ai sensi de</w:t>
      </w:r>
      <w:r>
        <w:rPr>
          <w:rFonts w:ascii="Garamond" w:eastAsia="Garamond" w:hAnsi="Garamond" w:cs="Garamond"/>
          <w:sz w:val="28"/>
          <w:shd w:val="clear" w:color="auto" w:fill="FFFFFF"/>
        </w:rPr>
        <w:t>lla presente informativa sarà trasferito e conservato in Paesi terzi.</w:t>
      </w:r>
    </w:p>
    <w:p w:rsidR="00090A25" w:rsidRDefault="0024798A">
      <w:pPr>
        <w:spacing w:after="240" w:line="252" w:lineRule="auto"/>
        <w:ind w:right="225"/>
        <w:jc w:val="both"/>
        <w:rPr>
          <w:rFonts w:ascii="Garamond" w:eastAsia="Garamond" w:hAnsi="Garamond" w:cs="Garamond"/>
          <w:b/>
          <w:sz w:val="28"/>
          <w:shd w:val="clear" w:color="auto" w:fill="FFFFFF"/>
        </w:rPr>
      </w:pPr>
      <w:r>
        <w:rPr>
          <w:rFonts w:ascii="Garamond" w:eastAsia="Garamond" w:hAnsi="Garamond" w:cs="Garamond"/>
          <w:b/>
          <w:sz w:val="28"/>
          <w:shd w:val="clear" w:color="auto" w:fill="FFFFFF"/>
        </w:rPr>
        <w:t xml:space="preserve">Art. 7. Diritti dell’interessato </w:t>
      </w:r>
    </w:p>
    <w:p w:rsidR="00090A25" w:rsidRDefault="0024798A">
      <w:pPr>
        <w:spacing w:before="280" w:after="280" w:line="240" w:lineRule="auto"/>
        <w:rPr>
          <w:rFonts w:ascii="Garamond" w:eastAsia="Garamond" w:hAnsi="Garamond" w:cs="Garamond"/>
          <w:sz w:val="28"/>
        </w:rPr>
      </w:pPr>
      <w:r>
        <w:rPr>
          <w:rFonts w:ascii="Garamond" w:eastAsia="Garamond" w:hAnsi="Garamond" w:cs="Garamond"/>
          <w:sz w:val="28"/>
        </w:rPr>
        <w:t>Il Titolare del Trattamento La informa che nell’ambito del trattamento dei Suoi dati personali Lei gode di tutti i diritti previsti dal Regolamento, in particolare:</w:t>
      </w:r>
    </w:p>
    <w:p w:rsidR="00090A25" w:rsidRDefault="0024798A">
      <w:pPr>
        <w:numPr>
          <w:ilvl w:val="0"/>
          <w:numId w:val="2"/>
        </w:numPr>
        <w:spacing w:before="280" w:after="0" w:line="240" w:lineRule="auto"/>
        <w:rPr>
          <w:rFonts w:ascii="Garamond" w:eastAsia="Garamond" w:hAnsi="Garamond" w:cs="Garamond"/>
          <w:sz w:val="28"/>
        </w:rPr>
      </w:pPr>
      <w:r>
        <w:rPr>
          <w:rFonts w:ascii="Garamond" w:eastAsia="Garamond" w:hAnsi="Garamond" w:cs="Garamond"/>
          <w:sz w:val="28"/>
        </w:rPr>
        <w:t xml:space="preserve">del diritto di accesso ex art. 15 del Regolamento </w:t>
      </w:r>
    </w:p>
    <w:p w:rsidR="00090A25" w:rsidRDefault="0024798A">
      <w:pPr>
        <w:numPr>
          <w:ilvl w:val="0"/>
          <w:numId w:val="2"/>
        </w:numPr>
        <w:spacing w:after="0" w:line="240" w:lineRule="auto"/>
        <w:rPr>
          <w:rFonts w:ascii="Garamond" w:eastAsia="Garamond" w:hAnsi="Garamond" w:cs="Garamond"/>
          <w:sz w:val="28"/>
        </w:rPr>
      </w:pPr>
      <w:r>
        <w:rPr>
          <w:rFonts w:ascii="Garamond" w:eastAsia="Garamond" w:hAnsi="Garamond" w:cs="Garamond"/>
          <w:sz w:val="28"/>
        </w:rPr>
        <w:t xml:space="preserve">del diritto di rettifica ex art. 16 del </w:t>
      </w:r>
      <w:r>
        <w:rPr>
          <w:rFonts w:ascii="Garamond" w:eastAsia="Garamond" w:hAnsi="Garamond" w:cs="Garamond"/>
          <w:sz w:val="28"/>
        </w:rPr>
        <w:t xml:space="preserve">Regolamento </w:t>
      </w:r>
    </w:p>
    <w:p w:rsidR="00090A25" w:rsidRDefault="0024798A">
      <w:pPr>
        <w:numPr>
          <w:ilvl w:val="0"/>
          <w:numId w:val="2"/>
        </w:numPr>
        <w:spacing w:after="0" w:line="240" w:lineRule="auto"/>
        <w:rPr>
          <w:rFonts w:ascii="Garamond" w:eastAsia="Garamond" w:hAnsi="Garamond" w:cs="Garamond"/>
          <w:sz w:val="28"/>
        </w:rPr>
      </w:pPr>
      <w:r>
        <w:rPr>
          <w:rFonts w:ascii="Garamond" w:eastAsia="Garamond" w:hAnsi="Garamond" w:cs="Garamond"/>
          <w:sz w:val="28"/>
        </w:rPr>
        <w:t xml:space="preserve">del diritto alla cancellazione (diritto all’oblio) ex art. 17 del Regolamento </w:t>
      </w:r>
    </w:p>
    <w:p w:rsidR="00090A25" w:rsidRDefault="0024798A">
      <w:pPr>
        <w:numPr>
          <w:ilvl w:val="0"/>
          <w:numId w:val="2"/>
        </w:numPr>
        <w:spacing w:after="280" w:line="240" w:lineRule="auto"/>
        <w:rPr>
          <w:rFonts w:ascii="Garamond" w:eastAsia="Garamond" w:hAnsi="Garamond" w:cs="Garamond"/>
          <w:sz w:val="28"/>
        </w:rPr>
      </w:pPr>
      <w:r>
        <w:rPr>
          <w:rFonts w:ascii="Garamond" w:eastAsia="Garamond" w:hAnsi="Garamond" w:cs="Garamond"/>
          <w:sz w:val="28"/>
        </w:rPr>
        <w:t xml:space="preserve">del diritto di limitazione di trattamento ex art. 18 del Regolamento </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 xml:space="preserve">Fatto salvo ogni altro ricorso amministrativo o giurisdizionale, Lei – qualora ritenga che il </w:t>
      </w:r>
      <w:r>
        <w:rPr>
          <w:rFonts w:ascii="Garamond" w:eastAsia="Garamond" w:hAnsi="Garamond" w:cs="Garamond"/>
          <w:sz w:val="28"/>
          <w:shd w:val="clear" w:color="auto" w:fill="FFFFFF"/>
        </w:rPr>
        <w:t>trattamento che La riguarda violi il Regolamento - ha il diritto di proporre reclamo a un’autorità di controllo, segnatamente nello Stato membro in cui risiede abitualmente, lavora oppure del luogo in cui si è verificata la presunta violazione.</w:t>
      </w:r>
    </w:p>
    <w:p w:rsidR="00090A25" w:rsidRDefault="00090A25">
      <w:pPr>
        <w:spacing w:after="240" w:line="252" w:lineRule="auto"/>
        <w:ind w:right="225"/>
        <w:jc w:val="both"/>
        <w:rPr>
          <w:rFonts w:ascii="Calibri" w:eastAsia="Calibri" w:hAnsi="Calibri" w:cs="Calibri"/>
        </w:rPr>
      </w:pP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Per presa visione di quanto sopra</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__________________________</w:t>
      </w:r>
    </w:p>
    <w:p w:rsidR="00090A25" w:rsidRDefault="0024798A">
      <w:pPr>
        <w:spacing w:after="240" w:line="252" w:lineRule="auto"/>
        <w:ind w:right="225"/>
        <w:jc w:val="both"/>
        <w:rPr>
          <w:rFonts w:ascii="Garamond" w:eastAsia="Garamond" w:hAnsi="Garamond" w:cs="Garamond"/>
          <w:sz w:val="28"/>
          <w:shd w:val="clear" w:color="auto" w:fill="FFFFFF"/>
        </w:rPr>
      </w:pPr>
      <w:r>
        <w:rPr>
          <w:rFonts w:ascii="Garamond" w:eastAsia="Garamond" w:hAnsi="Garamond" w:cs="Garamond"/>
          <w:sz w:val="28"/>
          <w:shd w:val="clear" w:color="auto" w:fill="FFFFFF"/>
        </w:rPr>
        <w:t>[</w:t>
      </w:r>
      <w:r>
        <w:rPr>
          <w:rFonts w:ascii="Garamond" w:eastAsia="Garamond" w:hAnsi="Garamond" w:cs="Garamond"/>
          <w:i/>
          <w:sz w:val="28"/>
          <w:shd w:val="clear" w:color="auto" w:fill="FFFF00"/>
        </w:rPr>
        <w:t>indicare luogo e data</w:t>
      </w:r>
      <w:r>
        <w:rPr>
          <w:rFonts w:ascii="Garamond" w:eastAsia="Garamond" w:hAnsi="Garamond" w:cs="Garamond"/>
          <w:sz w:val="28"/>
          <w:shd w:val="clear" w:color="auto" w:fill="FFFFFF"/>
        </w:rPr>
        <w:t>]</w:t>
      </w:r>
    </w:p>
    <w:sectPr w:rsidR="00090A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533AC"/>
    <w:multiLevelType w:val="multilevel"/>
    <w:tmpl w:val="1694B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AB45DE"/>
    <w:multiLevelType w:val="multilevel"/>
    <w:tmpl w:val="560EB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08"/>
  <w:hyphenationZone w:val="283"/>
  <w:characterSpacingControl w:val="doNotCompress"/>
  <w:compat>
    <w:useFELayout/>
  </w:compat>
  <w:rsids>
    <w:rsidRoot w:val="00090A25"/>
    <w:rsid w:val="00090A25"/>
    <w:rsid w:val="002479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2021-03-11T11:05:00Z</dcterms:created>
  <dcterms:modified xsi:type="dcterms:W3CDTF">2021-03-11T11:13:00Z</dcterms:modified>
</cp:coreProperties>
</file>